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jc w:val="center"/>
        <w:tblLook w:val="01E0"/>
      </w:tblPr>
      <w:tblGrid>
        <w:gridCol w:w="4201"/>
        <w:gridCol w:w="1883"/>
        <w:gridCol w:w="3474"/>
      </w:tblGrid>
      <w:tr w:rsidR="00365DB8" w:rsidTr="007B18F3">
        <w:trPr>
          <w:jc w:val="center"/>
        </w:trPr>
        <w:tc>
          <w:tcPr>
            <w:tcW w:w="4201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КОКОРИНСКОГО СЕЛЬСКОГО ПОСЕЛЕНИЯ</w:t>
            </w:r>
          </w:p>
          <w:p w:rsid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9786 с. </w:t>
            </w:r>
            <w:proofErr w:type="spellStart"/>
            <w:r w:rsidR="006E7918">
              <w:rPr>
                <w:rFonts w:ascii="Times New Roman" w:hAnsi="Times New Roman" w:cs="Times New Roman"/>
                <w:sz w:val="18"/>
                <w:szCs w:val="18"/>
              </w:rPr>
              <w:t>Кокоря</w:t>
            </w:r>
            <w:proofErr w:type="spellEnd"/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B8" w:rsidRPr="00DC582A" w:rsidRDefault="001A7084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5DB8"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65DB8" w:rsidRPr="00DC582A" w:rsidRDefault="00365DB8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КОКОРУ </w:t>
            </w:r>
            <w:proofErr w:type="gramStart"/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649786 Кокору 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gram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ором, 1:                                       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65DB8" w:rsidRPr="00DC582A" w:rsidRDefault="00365DB8" w:rsidP="00365DB8">
      <w:pPr>
        <w:spacing w:line="240" w:lineRule="auto"/>
        <w:ind w:left="-1077" w:firstLine="1364"/>
        <w:jc w:val="center"/>
        <w:rPr>
          <w:strike/>
          <w:sz w:val="28"/>
          <w:szCs w:val="28"/>
          <w:u w:val="thick"/>
        </w:rPr>
      </w:pPr>
      <w:r w:rsidRPr="00DC582A">
        <w:rPr>
          <w:strike/>
          <w:sz w:val="28"/>
          <w:szCs w:val="28"/>
          <w:u w:val="thick"/>
        </w:rPr>
        <w:t>_______________________________________________________________</w:t>
      </w:r>
      <w:r w:rsidR="004301E0">
        <w:rPr>
          <w:strike/>
          <w:sz w:val="28"/>
          <w:szCs w:val="28"/>
          <w:u w:val="thick"/>
        </w:rPr>
        <w:t>__</w:t>
      </w:r>
    </w:p>
    <w:p w:rsidR="009F1410" w:rsidRPr="009F1410" w:rsidRDefault="009F1410" w:rsidP="009F1410">
      <w:pPr>
        <w:tabs>
          <w:tab w:val="left" w:pos="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141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34E9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3B2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 w:cs="Times New Roman"/>
          <w:sz w:val="28"/>
          <w:szCs w:val="28"/>
        </w:rPr>
        <w:t>ОП</w:t>
      </w:r>
    </w:p>
    <w:p w:rsidR="009F1410" w:rsidRDefault="009F1410" w:rsidP="009F1410">
      <w:pPr>
        <w:tabs>
          <w:tab w:val="left" w:pos="94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F1410" w:rsidRDefault="009F1410" w:rsidP="009F1410">
      <w:pPr>
        <w:tabs>
          <w:tab w:val="left" w:pos="94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65DB8" w:rsidRPr="00593B27" w:rsidRDefault="009F1410" w:rsidP="00593B27">
      <w:pPr>
        <w:tabs>
          <w:tab w:val="left" w:pos="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3B27">
        <w:rPr>
          <w:rFonts w:ascii="Times New Roman" w:hAnsi="Times New Roman" w:cs="Times New Roman"/>
          <w:sz w:val="28"/>
          <w:szCs w:val="28"/>
          <w:u w:val="single"/>
        </w:rPr>
        <w:t>от 1</w:t>
      </w:r>
      <w:r w:rsidR="00C03BBD" w:rsidRPr="00593B2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479EC" w:rsidRPr="00593B27">
        <w:rPr>
          <w:rFonts w:ascii="Times New Roman" w:hAnsi="Times New Roman" w:cs="Times New Roman"/>
          <w:sz w:val="28"/>
          <w:szCs w:val="28"/>
          <w:u w:val="single"/>
        </w:rPr>
        <w:t>.02</w:t>
      </w:r>
      <w:r w:rsidR="006E7918" w:rsidRPr="00593B27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ED551A" w:rsidRPr="00593B27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9F2DE3" w:rsidRPr="00593B27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E0123D" w:rsidRPr="00593B27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="00634E95" w:rsidRPr="00593B2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03BBD" w:rsidRPr="00593B27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593B27" w:rsidRPr="00593B27" w:rsidRDefault="00593B27" w:rsidP="00593B27">
      <w:pPr>
        <w:tabs>
          <w:tab w:val="left" w:pos="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93B27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593B27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593B27">
        <w:rPr>
          <w:rFonts w:ascii="Times New Roman" w:hAnsi="Times New Roman" w:cs="Times New Roman"/>
          <w:sz w:val="28"/>
          <w:szCs w:val="28"/>
          <w:u w:val="single"/>
        </w:rPr>
        <w:t>окоря</w:t>
      </w:r>
      <w:proofErr w:type="spellEnd"/>
    </w:p>
    <w:p w:rsidR="001C2E88" w:rsidRDefault="001C2E88">
      <w:pPr>
        <w:rPr>
          <w:rFonts w:ascii="Times New Roman" w:hAnsi="Times New Roman" w:cs="Times New Roman"/>
          <w:sz w:val="28"/>
          <w:szCs w:val="28"/>
        </w:rPr>
      </w:pPr>
    </w:p>
    <w:p w:rsidR="001C2E88" w:rsidRDefault="001C2E88">
      <w:pPr>
        <w:rPr>
          <w:rFonts w:ascii="Times New Roman" w:hAnsi="Times New Roman" w:cs="Times New Roman"/>
          <w:sz w:val="28"/>
          <w:szCs w:val="28"/>
        </w:rPr>
      </w:pPr>
    </w:p>
    <w:p w:rsidR="00C03BBD" w:rsidRPr="00E0123D" w:rsidRDefault="00E0123D" w:rsidP="00E0123D">
      <w:pPr>
        <w:pStyle w:val="1"/>
        <w:jc w:val="both"/>
      </w:pPr>
      <w:r>
        <w:rPr>
          <w:color w:val="000000"/>
          <w:sz w:val="28"/>
          <w:szCs w:val="28"/>
        </w:rPr>
        <w:t>В соответствии с ФЗ от 06.10.2003 № 131</w:t>
      </w:r>
      <w:r w:rsidRPr="00E0123D">
        <w:t xml:space="preserve"> </w:t>
      </w:r>
      <w:r>
        <w:t>«</w:t>
      </w:r>
      <w:r w:rsidRPr="00E0123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</w:p>
    <w:p w:rsidR="00C03BBD" w:rsidRDefault="00C03BBD" w:rsidP="00C03BB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BBD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E0123D" w:rsidRDefault="00E0123D" w:rsidP="00E0123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23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</w:t>
      </w:r>
      <w:r w:rsidRPr="00E0123D">
        <w:rPr>
          <w:rFonts w:ascii="Times New Roman" w:hAnsi="Times New Roman" w:cs="Times New Roman"/>
          <w:color w:val="000000"/>
          <w:sz w:val="28"/>
          <w:szCs w:val="28"/>
        </w:rPr>
        <w:t>Правила присвоения, изменения и аннулирования адресов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BBD" w:rsidRPr="00E0123D" w:rsidRDefault="00E0123D" w:rsidP="00E0123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123D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Кокоринского сельского поселения о</w:t>
      </w:r>
      <w:r w:rsidR="00C03BBD" w:rsidRPr="00E0123D">
        <w:rPr>
          <w:rFonts w:ascii="Times New Roman" w:hAnsi="Times New Roman" w:cs="Times New Roman"/>
          <w:color w:val="000000"/>
          <w:sz w:val="28"/>
          <w:szCs w:val="28"/>
        </w:rPr>
        <w:t>тменить Постановление на Правила присвоения, изменения и аннулирования адресов, утвержденное постановлением главы  сельской администрации Кокоринского сельского поселения от 04.12.2015 г №47 и о внесений изменений и дополнений на Правила присвоения, изменения и аннулирования адресов на территории муниципального образования Кокоринского сельского поселения, утвержденное постановлением главы  сельской администрации Кокоринского сельского поселения от 10.02.2021 г №04.</w:t>
      </w:r>
      <w:proofErr w:type="gramEnd"/>
    </w:p>
    <w:p w:rsidR="00C03BBD" w:rsidRPr="00E0123D" w:rsidRDefault="00C03BBD" w:rsidP="00C03BB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123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0123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C03BBD" w:rsidRPr="00C03BBD" w:rsidRDefault="00C03BBD" w:rsidP="00C03B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79F" w:rsidRPr="0069779F" w:rsidRDefault="0069779F" w:rsidP="0069779F">
      <w:pPr>
        <w:pStyle w:val="a8"/>
        <w:ind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69779F" w:rsidRPr="0069779F" w:rsidRDefault="0069779F" w:rsidP="0069779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79F" w:rsidRPr="0069779F" w:rsidRDefault="0069779F" w:rsidP="0069779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79F" w:rsidRDefault="00634E95" w:rsidP="0069779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</w:t>
      </w:r>
      <w:r w:rsidR="00C0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МО</w:t>
      </w:r>
    </w:p>
    <w:p w:rsidR="001C2E88" w:rsidRPr="00634E95" w:rsidRDefault="00634E95" w:rsidP="00634E9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«Кокоринское сельское поселение»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Уванчиков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В.Н.</w:t>
      </w:r>
    </w:p>
    <w:p w:rsidR="001C2E88" w:rsidRDefault="001C2E88">
      <w:pPr>
        <w:rPr>
          <w:rFonts w:ascii="Times New Roman" w:hAnsi="Times New Roman" w:cs="Times New Roman"/>
          <w:sz w:val="28"/>
          <w:szCs w:val="28"/>
        </w:rPr>
      </w:pPr>
    </w:p>
    <w:p w:rsidR="001C2E88" w:rsidRDefault="001C2E88">
      <w:pPr>
        <w:rPr>
          <w:rFonts w:ascii="Times New Roman" w:hAnsi="Times New Roman" w:cs="Times New Roman"/>
          <w:sz w:val="28"/>
          <w:szCs w:val="28"/>
        </w:rPr>
      </w:pPr>
    </w:p>
    <w:p w:rsidR="001C2E88" w:rsidRDefault="001C2E88" w:rsidP="00A44F75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1C2E88" w:rsidRDefault="001C2E88">
      <w:pPr>
        <w:rPr>
          <w:rFonts w:ascii="Times New Roman" w:hAnsi="Times New Roman" w:cs="Times New Roman"/>
          <w:sz w:val="28"/>
          <w:szCs w:val="28"/>
        </w:rPr>
      </w:pPr>
    </w:p>
    <w:p w:rsidR="001C2E88" w:rsidRDefault="001C2E88">
      <w:pPr>
        <w:rPr>
          <w:rFonts w:ascii="Times New Roman" w:hAnsi="Times New Roman" w:cs="Times New Roman"/>
          <w:sz w:val="28"/>
          <w:szCs w:val="28"/>
        </w:rPr>
      </w:pPr>
    </w:p>
    <w:p w:rsidR="00593B27" w:rsidRDefault="00593B27">
      <w:pPr>
        <w:rPr>
          <w:rFonts w:ascii="Times New Roman" w:hAnsi="Times New Roman" w:cs="Times New Roman"/>
          <w:sz w:val="28"/>
          <w:szCs w:val="28"/>
        </w:rPr>
      </w:pPr>
    </w:p>
    <w:p w:rsidR="00593B27" w:rsidRPr="00AC3ED0" w:rsidRDefault="00593B27" w:rsidP="00593B27">
      <w:pPr>
        <w:pStyle w:val="a8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C3ED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93B27" w:rsidRPr="00AC3ED0" w:rsidRDefault="00593B27" w:rsidP="00593B27">
      <w:pPr>
        <w:pStyle w:val="a8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C3E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Кокоринского </w:t>
      </w:r>
    </w:p>
    <w:p w:rsidR="00593B27" w:rsidRPr="00AC3ED0" w:rsidRDefault="00593B27" w:rsidP="00593B27">
      <w:pPr>
        <w:pStyle w:val="a8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C3ED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93B27" w:rsidRPr="00AC3ED0" w:rsidRDefault="00593B27" w:rsidP="00593B27">
      <w:pPr>
        <w:pStyle w:val="a8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C3ED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12.02.2021г</w:t>
      </w:r>
      <w:r w:rsidRPr="00AC3ED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8D2B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93B27" w:rsidRPr="00AC3ED0" w:rsidRDefault="00593B27" w:rsidP="00593B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3ED0">
        <w:rPr>
          <w:rFonts w:ascii="Times New Roman" w:hAnsi="Times New Roman" w:cs="Times New Roman"/>
          <w:sz w:val="24"/>
          <w:szCs w:val="24"/>
        </w:rPr>
        <w:t> </w:t>
      </w:r>
    </w:p>
    <w:p w:rsidR="00593B27" w:rsidRPr="005D0122" w:rsidRDefault="00593B27" w:rsidP="00593B2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22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593B27" w:rsidRPr="005D0122" w:rsidRDefault="00593B27" w:rsidP="00593B2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22">
        <w:rPr>
          <w:rFonts w:ascii="Times New Roman" w:hAnsi="Times New Roman" w:cs="Times New Roman"/>
          <w:b/>
          <w:sz w:val="24"/>
          <w:szCs w:val="24"/>
        </w:rPr>
        <w:t>присвоения, изменения и аннулирования адресов на территории</w:t>
      </w:r>
    </w:p>
    <w:p w:rsidR="00593B27" w:rsidRPr="005D0122" w:rsidRDefault="00593B27" w:rsidP="00593B2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2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Кокоринское </w:t>
      </w:r>
      <w:r w:rsidRPr="005D0122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proofErr w:type="spellStart"/>
      <w:r w:rsidRPr="005D0122">
        <w:rPr>
          <w:rFonts w:ascii="Times New Roman" w:hAnsi="Times New Roman" w:cs="Times New Roman"/>
          <w:b/>
          <w:sz w:val="24"/>
          <w:szCs w:val="24"/>
        </w:rPr>
        <w:t>Кош-Агачского</w:t>
      </w:r>
      <w:proofErr w:type="spellEnd"/>
      <w:r w:rsidRPr="005D0122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Алтай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присвоения, изменения и аннулирования адресов, включая требования к структуре адреса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перечень объектов адресации на территории муниципального образования Кокоринское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Кош-Агачского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Алтай.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Понятия, используемые в настоящих Правилах, означают следующее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spellStart"/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"идентификационные элементы объекта адресации" - номера земельных участков, типы и номера иных объектов адресации;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593B27" w:rsidRPr="00D92751" w:rsidRDefault="00593B27" w:rsidP="00593B2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Адрес, присвоенный объекту адресации, должен отвечать следующим требованиям: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уникальность.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(строению), сооружению;</w:t>
      </w:r>
      <w:proofErr w:type="gramEnd"/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Присвоение, изменение и аннулирование адресов осуществляется без взимания платы.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Объектом адресации являются: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здание (строение, за исключением некапитального строения), в том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которого не завершено;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сооружение (за исключением некапитального сооружения и линейного объекта), в том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которого не завершено;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помещение, являющееся частью объекта капитального строительства;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частью некапитального здания или сооружения).</w:t>
      </w:r>
    </w:p>
    <w:p w:rsidR="00593B27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присвоения объекту адресации адреса, изменения и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аннулирования такого адреса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6.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объекту адресации адреса, изменение и аннулирование такого адреса осуществляется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Кокоринского</w:t>
      </w:r>
      <w:r w:rsidRPr="0083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32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Кош-Агачского</w:t>
      </w:r>
      <w:proofErr w:type="spellEnd"/>
      <w:r w:rsidRPr="0083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адресов, организацией, признаваемой управляющей компанией в соответствии с </w:t>
      </w:r>
      <w:hyperlink r:id="rId10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7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095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инновационном центре</w:t>
      </w:r>
      <w:proofErr w:type="gramEnd"/>
      <w:r w:rsidRPr="0083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832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832095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уполномоченные органы), с использованием федеральной информационной адресной системы.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Присвоение объектам адресации адресов и аннулирование таких адресов осуществляются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 или на основании заявлений физических или юридических лиц, указанных в </w:t>
      </w:r>
      <w:hyperlink r:id="rId11" w:anchor="block_1027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27</w:t>
        </w:r>
      </w:hyperlink>
      <w:r w:rsidRPr="0047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block_1029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29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адресов объектов адресации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объекте недвижимости, указанных в </w:t>
      </w:r>
      <w:hyperlink r:id="rId13" w:anchor="block_7207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7 статьи 72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государственной регистрации недвижимости",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Присвоение объекту адресации адреса осуществляется: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документации по планировке территории в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застроенной и подлежащей застройке территории в соответствии с </w:t>
      </w:r>
      <w:hyperlink r:id="rId14" w:anchor="block_4102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земельного участка в соответствии с требованиями, установленными </w:t>
      </w:r>
      <w:hyperlink r:id="rId15" w:anchor="block_300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кадастровой деятельности", работ, в результате которых обеспечивается подготовка документов, содержащих необходимые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зданий (строений), сооружений, в том числе строительство которых не завершено, в случаях: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объекта недвижимости в соответствии с требованиями, установленными </w:t>
      </w:r>
      <w:hyperlink r:id="rId16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hyperlink r:id="rId17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Pr="0047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для строительства или реконструкции объекта недвижимости получение разрешения на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не требуется);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отношении помещений в случаях: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установленном </w:t>
      </w:r>
      <w:hyperlink r:id="rId18" w:anchor="block_400" w:history="1">
        <w:r w:rsidRPr="008320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Жилищным кодексом</w:t>
        </w:r>
      </w:hyperlink>
      <w:r w:rsidRPr="0083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документов, содержащих необходимые для осуществления государственного кадастрового учета сведения о таком помещении;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отношении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подготовки и оформления в отношении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машино-месте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отношении объектов адресации, государственный кадастровый учет которых осуществлен в соответствии </w:t>
      </w:r>
      <w:r w:rsidRPr="00832095">
        <w:t xml:space="preserve">с </w:t>
      </w:r>
      <w:hyperlink r:id="rId19" w:history="1">
        <w:r w:rsidRPr="00832095">
          <w:rPr>
            <w:rStyle w:val="ad"/>
          </w:rPr>
          <w:t>Федеральным законом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При присвоении адресов помещениям,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машино-местам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В случае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машино-месту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машино-местам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hyperlink r:id="rId20" w:history="1">
        <w:r w:rsidRPr="008320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3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"О государственной регистрации недвижимости".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Кокоринского сельского поселения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одновременно с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змещением администрацией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ведения государственного адресного реестра.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hyperlink r:id="rId21" w:anchor="block_21" w:history="1">
        <w:r w:rsidRPr="008320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информационного взаимодействия при ведении государственного адресного реестра.</w:t>
      </w:r>
      <w:proofErr w:type="gramEnd"/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Аннулирование адреса объекта адресации осуществляется в случаях: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исключения из Единого государственного реестра недвижимости указанных в </w:t>
      </w:r>
      <w:hyperlink r:id="rId22" w:anchor="block_7207" w:history="1">
        <w:r w:rsidRPr="008320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7 статьи 72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здании (строении) или сооружении.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присвоении объекту адресации адреса или аннулировании его адреса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Кокоринское сельское поселение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присвоения объекту адресации адреса или аннулирования его адреса;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провести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местонахождения объекта адресации (при необходимости);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принять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Присвоение объекту адресации адреса или аннулирование его адреса подтверждается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принимается одновременно: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утверждением 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заключением  соглашения о перераспределении земельных участков, являющихся объектами адресации, в соответствии с </w:t>
      </w:r>
      <w:hyperlink r:id="rId23" w:anchor="block_11117" w:history="1">
        <w:r w:rsidRPr="007E1B1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Земельным кодексом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заключением  договора о развитии застроенной территории в соответствии с </w:t>
      </w:r>
      <w:hyperlink r:id="rId24" w:anchor="block_462" w:history="1">
        <w:r w:rsidRPr="007E1B1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утверждением проекта планировки территории;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принятием решения о строительстве объекта адресации;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содержит: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присвоенный объекту адресации адрес;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местоположения объекта адресации;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необходимые сведения, определенные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присвоения адреса поставленному на государственный кадастровый учет объекту недвижимости в решении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аннулировании адреса объекта адресации содержит: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 аннулирования адреса объекта адресации;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необходимые сведения, определенные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Решение о присвоении объекту адресации адреса или аннулировании его адреса подлежит обязательному внесению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Кокоринского сельского поселения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государственный адресный реестр в течение 3 рабочих дней со дня принятия такого решения.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25.1.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Кокоринского сельского поселения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заявлений физических и юридических лиц, указанных в </w:t>
      </w:r>
      <w:hyperlink r:id="rId25" w:anchor="block_1027" w:history="1">
        <w:r w:rsidRPr="007E1B1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27</w:t>
        </w:r>
      </w:hyperlink>
      <w:r w:rsidRPr="007E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6" w:anchor="block_1029" w:history="1">
        <w:r w:rsidRPr="007E1B1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29</w:t>
        </w:r>
      </w:hyperlink>
      <w:r w:rsidRPr="007E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случаях, указанных в </w:t>
      </w:r>
      <w:hyperlink r:id="rId27" w:anchor="block_108103" w:history="1">
        <w:r w:rsidRPr="007E1B1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абзаце третьем подпункта "а"</w:t>
        </w:r>
      </w:hyperlink>
      <w:r w:rsidRPr="007E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anchor="block_10823" w:history="1">
        <w:r w:rsidRPr="007E1B1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абзаце третьем подпункта "б"</w:t>
        </w:r>
      </w:hyperlink>
      <w:r w:rsidRPr="007E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anchor="block_10832" w:history="1">
        <w:r w:rsidRPr="007E1B1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абзацах втором</w:t>
        </w:r>
      </w:hyperlink>
      <w:r w:rsidRPr="007E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" w:anchor="block_10833" w:history="1">
        <w:r w:rsidRPr="007E1B1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третьем подпункта </w:t>
        </w:r>
        <w:r w:rsidRPr="007E1B1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"в</w:t>
        </w:r>
        <w:proofErr w:type="gramEnd"/>
        <w:r w:rsidRPr="007E1B1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</w:t>
        </w:r>
      </w:hyperlink>
      <w:r w:rsidRPr="007E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31" w:anchor="block_1084" w:history="1">
        <w:r w:rsidRPr="007E1B1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"г" пункта 8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</w:t>
      </w:r>
      <w:hyperlink r:id="rId32" w:history="1">
        <w:r w:rsidRPr="007E1B1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7E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"О государственной регистрации недвижимости".</w:t>
      </w:r>
      <w:proofErr w:type="gramEnd"/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33" w:anchor="block_1000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93B27" w:rsidRPr="00D92751" w:rsidRDefault="00593B27" w:rsidP="00593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 хозяйственного ведения;</w:t>
      </w:r>
    </w:p>
    <w:p w:rsidR="00593B27" w:rsidRPr="00D92751" w:rsidRDefault="00593B27" w:rsidP="00593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 оперативного управления;</w:t>
      </w:r>
    </w:p>
    <w:p w:rsidR="00593B27" w:rsidRPr="00D92751" w:rsidRDefault="00593B27" w:rsidP="00593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593B27" w:rsidRPr="00D92751" w:rsidRDefault="00593B27" w:rsidP="00593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Заявление составляется лицами, указанными в </w:t>
      </w:r>
      <w:hyperlink r:id="rId34" w:anchor="block_1027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27</w:t>
        </w:r>
      </w:hyperlink>
      <w:r w:rsidRPr="0047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Правил (далее - заявитель), по </w:t>
      </w:r>
      <w:hyperlink r:id="rId35" w:anchor="block_1000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форме</w:t>
        </w:r>
      </w:hyperlink>
      <w:r w:rsidRPr="0047781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танавливаемой Министерством финансов Российской Федерации.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47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36" w:anchor="block_1000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заявлением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37" w:anchor="block_185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47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лица, указанного в </w:t>
      </w:r>
      <w:hyperlink r:id="rId38" w:anchor="block_1027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27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вправе обратиться кадастровый инженер, выполняющий на основании документа, предусмотренного </w:t>
      </w:r>
      <w:hyperlink r:id="rId39" w:anchor="block_35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35</w:t>
        </w:r>
      </w:hyperlink>
      <w:r w:rsidRPr="0047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40" w:anchor="block_423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42</w:t>
        </w:r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 3</w:t>
        </w:r>
      </w:hyperlink>
      <w:r w:rsidRPr="0047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направляется заявител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(представителем заявителя) в администрацию Кокоринского сельского поселения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представляется заявителем (представителем заявителя)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Кокоринского сельского поселения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многофункциональный центр предоставления государственных и муниципальных услуг, с которым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Кокоринского сельского поселения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41" w:anchor="block_1000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заявителем либо представителем заявителя.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42" w:anchor="block_185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43" w:anchor="block_35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35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44" w:anchor="block_423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42</w:t>
        </w:r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 3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форме электронного документа подписывается </w:t>
      </w:r>
      <w:hyperlink r:id="rId45" w:anchor="block_21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либо представителя заявителя, вид которой определяется в соответствии с </w:t>
      </w:r>
      <w:hyperlink r:id="rId46" w:anchor="block_21102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2 статьи 21</w:t>
        </w:r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 1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организации пре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государственных и муниципальных услуг".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47" w:anchor="block_54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квалифицированной электронной подписи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представитель заявител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действует на основании доверенности).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случае представления </w:t>
      </w:r>
      <w:hyperlink r:id="rId48" w:anchor="block_1000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заявления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К документам, на основании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решения, </w:t>
      </w:r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</w:t>
      </w:r>
      <w:hyperlink r:id="rId49" w:anchor="block_1020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20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относятся: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hyperlink r:id="rId50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для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hyperlink r:id="rId51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строительства или реконструкц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52" w:anchor="block_1141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"а" пункта 14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тоящих Правил);</w:t>
      </w:r>
    </w:p>
    <w:p w:rsidR="00593B27" w:rsidRPr="001A1E9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случае аннулирования адреса объекта адресации по основаниям, указанным </w:t>
      </w:r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3" w:anchor="block_1141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"а" пункта 14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D92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Документы, указанные </w:t>
      </w:r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4" w:anchor="block_1342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подпунктах "б"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5" w:anchor="block_1345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</w:t>
        </w:r>
        <w:proofErr w:type="spellStart"/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</w:t>
        </w:r>
        <w:proofErr w:type="spellEnd"/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6" w:anchor="block_1348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</w:t>
        </w:r>
        <w:proofErr w:type="spellStart"/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</w:t>
        </w:r>
        <w:proofErr w:type="spellEnd"/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7" w:anchor="block_1349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"и" пункта 34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запрашивают документы, указанные </w:t>
      </w:r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8" w:anchor="block_1034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(представители заявителя) при </w:t>
      </w:r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подаче </w:t>
      </w:r>
      <w:hyperlink r:id="rId59" w:anchor="block_1000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заявления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приложить к нему документы, указанные в </w:t>
      </w:r>
      <w:hyperlink r:id="rId60" w:anchor="block_1341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подпунктах "а"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1" w:anchor="block_1343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"в"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2" w:anchor="block_1344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"г"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3" w:anchor="block_1346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"е"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4" w:anchor="block_1347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"ж" пункта 34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если такие документы не находятся в распоряжении органа государственной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93B27" w:rsidRPr="001A1E9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r:id="rId65" w:anchor="block_1341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подпунктах "а"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6" w:anchor="block_1343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"в"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7" w:anchor="block_1344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"г"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8" w:anchor="block_1346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"е"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9" w:anchor="block_1347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"ж" пункта 34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стоящих Правил, представляемые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в форме электронных документов, </w:t>
      </w:r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удостоверяются </w:t>
      </w:r>
      <w:hyperlink r:id="rId70" w:anchor="block_21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(представителя заявителя), вид которой определяется в соответствии с </w:t>
      </w:r>
      <w:hyperlink r:id="rId71" w:anchor="block_21102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2 статьи 21</w:t>
        </w:r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 1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593B27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Если </w:t>
      </w:r>
      <w:hyperlink r:id="rId72" w:anchor="block_1000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документы, указанные в </w:t>
      </w:r>
      <w:hyperlink r:id="rId73" w:anchor="block_1034" w:history="1">
        <w:r w:rsidRPr="001A1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представляются заявителем (представителем заявителя)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Кокоринского</w:t>
      </w:r>
      <w:r w:rsidRPr="00BF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таких документов.</w:t>
      </w:r>
    </w:p>
    <w:p w:rsidR="00593B27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F1F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F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и документы, указанные в </w:t>
      </w:r>
      <w:hyperlink r:id="rId74" w:anchor="block_1034" w:history="1">
        <w:r w:rsidRPr="00BF1F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BF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представлены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Кокоринского сельского поселения</w:t>
      </w:r>
      <w:r w:rsidRPr="00BF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почтового отправления или представле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в заявлении почтовому адресу в течение рабочего дня, следующего за днем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</w:t>
      </w:r>
    </w:p>
    <w:p w:rsidR="00593B27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заявления и документов, указанных в </w:t>
      </w:r>
      <w:hyperlink r:id="rId75" w:anchor="block_1034" w:history="1">
        <w:r w:rsidRPr="00BF1F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BF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593B27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r:id="rId76" w:anchor="block_1034" w:history="1">
        <w:r w:rsidRPr="00BF1F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BF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Сообщение о получении заявления и документов, указанных </w:t>
      </w:r>
      <w:r w:rsidRPr="00BF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7" w:anchor="block_1034" w:history="1">
        <w:r w:rsidRPr="00BF1F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Кокоринского сельского поселения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чем 10 рабочих дней со дня поступления заявления.</w:t>
      </w:r>
      <w:proofErr w:type="gramEnd"/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 случае представления заявления через многофункциональный центр срок, указанный </w:t>
      </w:r>
      <w:r w:rsidRPr="0072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8" w:anchor="block_1037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37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Правил, исчисляется со дня передачи многофункциональным центром заявления и документов, указанных в </w:t>
      </w:r>
      <w:hyperlink r:id="rId79" w:anchor="block_1034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(при их наличии),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адреса, а также </w:t>
      </w:r>
      <w:hyperlink r:id="rId80" w:anchor="block_2000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</w:t>
        </w:r>
      </w:hyperlink>
      <w:r w:rsidRPr="0072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таком присвоении или аннулировании адреса направляются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(представителю заявителя) одним из способов, указанным в заявлении: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81" w:anchor="block_1037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37</w:t>
        </w:r>
      </w:hyperlink>
      <w:r w:rsidRPr="0072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2" w:anchor="block_1038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38</w:t>
        </w:r>
      </w:hyperlink>
      <w:r w:rsidRPr="0072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истечения установленного </w:t>
      </w:r>
      <w:hyperlink r:id="rId83" w:anchor="block_1037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37</w:t>
        </w:r>
      </w:hyperlink>
      <w:r w:rsidRPr="0072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4" w:anchor="block_1038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38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85" w:anchor="block_1037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37</w:t>
        </w:r>
      </w:hyperlink>
      <w:r w:rsidRPr="0072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6" w:anchor="block_1038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38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присвоении объекту адресации адреса или аннулировании его адреса может быть отказано в случаях, если: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</w:t>
      </w:r>
      <w:hyperlink r:id="rId87" w:anchor="block_1000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заявлением</w:t>
        </w:r>
      </w:hyperlink>
      <w:r w:rsidRPr="0072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обратилось лицо, не указанное в </w:t>
      </w:r>
      <w:hyperlink r:id="rId88" w:anchor="block_1027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27</w:t>
        </w:r>
      </w:hyperlink>
      <w:r w:rsidRPr="0072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9" w:anchor="block_1029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29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  <w:proofErr w:type="gramEnd"/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90" w:anchor="block_1005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5</w:t>
        </w:r>
      </w:hyperlink>
      <w:r w:rsidRPr="0072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1" w:anchor="block_1008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8 - 11</w:t>
        </w:r>
      </w:hyperlink>
      <w:r w:rsidRPr="0072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2" w:anchor="block_1014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14 - 18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hyperlink r:id="rId93" w:anchor="block_2000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</w:t>
        </w:r>
      </w:hyperlink>
      <w:r w:rsidRPr="0072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94" w:anchor="block_1040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40</w:t>
        </w:r>
      </w:hyperlink>
      <w:r w:rsidRPr="0072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Правил, являющиеся основанием для принятия такого решения.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hyperlink r:id="rId95" w:anchor="block_2000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Форма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Структура адреса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Структура адреса включает в себя следующую последовательность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страны (Российская Федерация);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субъекта Российской Федерации;</w:t>
      </w:r>
    </w:p>
    <w:p w:rsidR="00593B27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района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городского округа или внутригородской территории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составе субъекта Российской Федерации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городского или сельского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в составе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муниципального района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внутригородского района городского округа;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наименование населенного пункта;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наименование элемента планировочной структуры;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наименование элемента улично-дорожной сети;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наименование объекта адресации "земельный участок" и номер земельного участка или тип и номер здания (строения), сооружения;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утратил силу с 18 сентября 2020 г. </w:t>
      </w:r>
      <w:r w:rsidRPr="0072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6" w:anchor="block_10449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4 сентября 2020 г. N 1355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к) тип и номер помещения, расположенного в здании или сооружении, или наименование объекта адресации "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номер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здании, сооружении.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в структуре адреса, указанная в </w:t>
      </w:r>
      <w:hyperlink r:id="rId97" w:anchor="block_1044" w:history="1">
        <w:r w:rsidRPr="00723A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44</w:t>
        </w:r>
      </w:hyperlink>
      <w:r w:rsidRPr="0072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Перечень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Обязательными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адресообразующими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для всех видов объектов адресации являются: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страна;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субъект Российской Федерации;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муниципальный район, в составе субъекта Российской Федераци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Кош-Агачский район);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 сельское поселение в составе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(Кокоринское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Кош-Агачского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населенный пункт (за исключением объектов адресации, расположенных вне границ населенных пунктов).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Иные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применяются в зависимости от вида объекта адресации.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Структура адреса земельного участка в дополнение к обязательным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r:id="rId98" w:anchor="block_1047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47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593B27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объекта адресации "земельный участок" и номер земельного участка.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B27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Структура адреса здания (строения), сооружения в дополнение к обязательным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r:id="rId99" w:anchor="block_1047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47</w:t>
        </w:r>
      </w:hyperlink>
      <w:r w:rsidRPr="0047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астоящих Правил, включает в себя следующие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593B27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593B27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 (строения) или сооружения.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Структура адреса помещения в пределах здания (строения), сооружения в дополнение к обязательным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r:id="rId100" w:anchor="block_1047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47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 (строения), сооружения;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тип и номер помещения в пределах здания, сооружения;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) тип и номер помещения в пределах квартиры (в отношении коммунальных квартир).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D92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адреса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дополнение к обязательным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r:id="rId101" w:anchor="block_1047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47</w:t>
        </w:r>
      </w:hyperlink>
      <w:r w:rsidRPr="0047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Правил, включает следующие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 (строения), сооружения;</w:t>
      </w:r>
    </w:p>
    <w:p w:rsidR="00593B27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объекта адресации "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номер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здании, сооружении.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hyperlink r:id="rId102" w:anchor="block_1000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</w:hyperlink>
      <w:r w:rsidRPr="0047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планировочной структуры, элементов улично-дорожной сети, элементов объектов адресации, типов зданий (сооружений), помещений и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используемых в качестве реквизитов адреса, а также </w:t>
      </w:r>
      <w:hyperlink r:id="rId103" w:anchor="block_2000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</w:t>
        </w:r>
      </w:hyperlink>
      <w:r w:rsidRPr="0047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сокращенного наименования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Правила написания наименований и нумерации объектов адресации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53. В структуре адреса наименования страны, субъекта Российской Федерации,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104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Конституции</w:t>
        </w:r>
      </w:hyperlink>
      <w:r w:rsidRPr="0047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наименований муниципальных районов, муниципальных округов,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"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дефис;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"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точка;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"(" - 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открывающая круглая скобка;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")" - закрывающая круглая скобка;</w:t>
      </w:r>
      <w:proofErr w:type="gramEnd"/>
    </w:p>
    <w:p w:rsidR="00593B27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) "N" - знак номера.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 написанием имени и фамилии или звания и фамилии.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также символ "/" - косая черта.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дополнены пунктом 64 с 18 сентября 2020 г. - </w:t>
      </w:r>
      <w:hyperlink r:id="rId105" w:anchor="block_134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47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России от 4 сентября 2020 г. N 1355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Кокоринского сельского поселения</w:t>
      </w: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элементов планировочной структуры, установленные в соответствии с </w:t>
      </w:r>
      <w:hyperlink r:id="rId106" w:anchor="block_1052" w:history="1">
        <w:r w:rsidRPr="004778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52</w:t>
        </w:r>
      </w:hyperlink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за исключением собственных наименований элементов планировочной структуры;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</w:t>
      </w:r>
      <w:proofErr w:type="spellStart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адреса объекта адресации.</w:t>
      </w:r>
    </w:p>
    <w:p w:rsidR="00593B27" w:rsidRPr="00D92751" w:rsidRDefault="00593B27" w:rsidP="0059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B27" w:rsidRPr="00D92751" w:rsidRDefault="00593B27" w:rsidP="00593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" cy="182880"/>
            <wp:effectExtent l="19050" t="0" r="0" b="0"/>
            <wp:docPr id="1" name="Рисунок 1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27" w:rsidRDefault="00593B27" w:rsidP="00593B27">
      <w:pPr>
        <w:jc w:val="both"/>
      </w:pPr>
    </w:p>
    <w:p w:rsidR="001C2E88" w:rsidRDefault="001C2E88">
      <w:pPr>
        <w:rPr>
          <w:rFonts w:ascii="Times New Roman" w:hAnsi="Times New Roman" w:cs="Times New Roman"/>
          <w:sz w:val="28"/>
          <w:szCs w:val="28"/>
        </w:rPr>
      </w:pPr>
    </w:p>
    <w:p w:rsidR="001C2E88" w:rsidRPr="001C2E88" w:rsidRDefault="001C2E88">
      <w:pPr>
        <w:rPr>
          <w:rFonts w:ascii="Times New Roman" w:hAnsi="Times New Roman" w:cs="Times New Roman"/>
          <w:sz w:val="18"/>
          <w:szCs w:val="18"/>
        </w:rPr>
      </w:pPr>
      <w:r w:rsidRPr="001C2E88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C2E88" w:rsidRPr="001C2E88" w:rsidSect="00A01DCA">
      <w:headerReference w:type="default" r:id="rId10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D04" w:rsidRDefault="00974D04" w:rsidP="00C03BBD">
      <w:pPr>
        <w:spacing w:line="240" w:lineRule="auto"/>
      </w:pPr>
      <w:r>
        <w:separator/>
      </w:r>
    </w:p>
  </w:endnote>
  <w:endnote w:type="continuationSeparator" w:id="0">
    <w:p w:rsidR="00974D04" w:rsidRDefault="00974D04" w:rsidP="00C03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D04" w:rsidRDefault="00974D04" w:rsidP="00C03BBD">
      <w:pPr>
        <w:spacing w:line="240" w:lineRule="auto"/>
      </w:pPr>
      <w:r>
        <w:separator/>
      </w:r>
    </w:p>
  </w:footnote>
  <w:footnote w:type="continuationSeparator" w:id="0">
    <w:p w:rsidR="00974D04" w:rsidRDefault="00974D04" w:rsidP="00C03B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BD" w:rsidRDefault="00C03BBD" w:rsidP="00A44F75">
    <w:pPr>
      <w:pStyle w:val="a9"/>
      <w:tabs>
        <w:tab w:val="left" w:pos="85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D8C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58C8429D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>
    <w:nsid w:val="5D403A14"/>
    <w:multiLevelType w:val="hybridMultilevel"/>
    <w:tmpl w:val="19F2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73E14"/>
    <w:multiLevelType w:val="hybridMultilevel"/>
    <w:tmpl w:val="D730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DB8"/>
    <w:rsid w:val="00050657"/>
    <w:rsid w:val="000D15B9"/>
    <w:rsid w:val="00103558"/>
    <w:rsid w:val="00114CA6"/>
    <w:rsid w:val="001A7084"/>
    <w:rsid w:val="001C2E88"/>
    <w:rsid w:val="0022200E"/>
    <w:rsid w:val="00365DB8"/>
    <w:rsid w:val="003A05F2"/>
    <w:rsid w:val="003B5A7D"/>
    <w:rsid w:val="004301E0"/>
    <w:rsid w:val="00472152"/>
    <w:rsid w:val="004843F0"/>
    <w:rsid w:val="00531494"/>
    <w:rsid w:val="00560CB8"/>
    <w:rsid w:val="00593B27"/>
    <w:rsid w:val="006137B1"/>
    <w:rsid w:val="00634E95"/>
    <w:rsid w:val="0069779F"/>
    <w:rsid w:val="006E7918"/>
    <w:rsid w:val="00756160"/>
    <w:rsid w:val="00774ACA"/>
    <w:rsid w:val="007825AC"/>
    <w:rsid w:val="007E2249"/>
    <w:rsid w:val="00802A64"/>
    <w:rsid w:val="00865052"/>
    <w:rsid w:val="008A0458"/>
    <w:rsid w:val="008F339B"/>
    <w:rsid w:val="00974D04"/>
    <w:rsid w:val="009F1410"/>
    <w:rsid w:val="009F2DE3"/>
    <w:rsid w:val="00A01DCA"/>
    <w:rsid w:val="00A10A06"/>
    <w:rsid w:val="00A44F75"/>
    <w:rsid w:val="00A9334B"/>
    <w:rsid w:val="00AA4DE6"/>
    <w:rsid w:val="00AD44B8"/>
    <w:rsid w:val="00B73E5D"/>
    <w:rsid w:val="00B8647B"/>
    <w:rsid w:val="00C03BBD"/>
    <w:rsid w:val="00C479EC"/>
    <w:rsid w:val="00D0459D"/>
    <w:rsid w:val="00D741D0"/>
    <w:rsid w:val="00D967AD"/>
    <w:rsid w:val="00DB6EE6"/>
    <w:rsid w:val="00E0123D"/>
    <w:rsid w:val="00E502E2"/>
    <w:rsid w:val="00E62080"/>
    <w:rsid w:val="00EB302B"/>
    <w:rsid w:val="00ED551A"/>
    <w:rsid w:val="00F14AF4"/>
    <w:rsid w:val="00F750A3"/>
    <w:rsid w:val="00FC23F4"/>
    <w:rsid w:val="00F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paragraph" w:styleId="1">
    <w:name w:val="heading 1"/>
    <w:basedOn w:val="a"/>
    <w:link w:val="10"/>
    <w:uiPriority w:val="9"/>
    <w:qFormat/>
    <w:rsid w:val="00E01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69779F"/>
    <w:rPr>
      <w:sz w:val="18"/>
      <w:szCs w:val="18"/>
    </w:rPr>
  </w:style>
  <w:style w:type="paragraph" w:styleId="a8">
    <w:name w:val="No Spacing"/>
    <w:link w:val="a7"/>
    <w:uiPriority w:val="1"/>
    <w:qFormat/>
    <w:rsid w:val="0069779F"/>
    <w:pPr>
      <w:widowControl w:val="0"/>
      <w:autoSpaceDE w:val="0"/>
      <w:autoSpaceDN w:val="0"/>
      <w:spacing w:after="0" w:line="240" w:lineRule="auto"/>
      <w:ind w:right="200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C03BB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3BBD"/>
  </w:style>
  <w:style w:type="paragraph" w:styleId="ab">
    <w:name w:val="footer"/>
    <w:basedOn w:val="a"/>
    <w:link w:val="ac"/>
    <w:uiPriority w:val="99"/>
    <w:semiHidden/>
    <w:unhideWhenUsed/>
    <w:rsid w:val="00C03BB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3BBD"/>
  </w:style>
  <w:style w:type="character" w:customStyle="1" w:styleId="10">
    <w:name w:val="Заголовок 1 Знак"/>
    <w:basedOn w:val="a0"/>
    <w:link w:val="1"/>
    <w:uiPriority w:val="9"/>
    <w:rsid w:val="00E01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593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803770/2e3ba6a97869168fcfb5c941ab0ad113/" TargetMode="External"/><Relationship Id="rId21" Type="http://schemas.openxmlformats.org/officeDocument/2006/relationships/hyperlink" Target="https://base.garant.ru/71045042/affbc5793fbd576e2d981857ff45680c/" TargetMode="External"/><Relationship Id="rId42" Type="http://schemas.openxmlformats.org/officeDocument/2006/relationships/hyperlink" Target="https://base.garant.ru/10164072/8b58dd1bc1df7acebd8bff7b0a711d4a/" TargetMode="External"/><Relationship Id="rId47" Type="http://schemas.openxmlformats.org/officeDocument/2006/relationships/hyperlink" Target="https://base.garant.ru/12184522/5633a92d35b966c2ba2f1e859e7bdd69/" TargetMode="External"/><Relationship Id="rId63" Type="http://schemas.openxmlformats.org/officeDocument/2006/relationships/hyperlink" Target="https://base.garant.ru/70803770/2e3ba6a97869168fcfb5c941ab0ad113/" TargetMode="External"/><Relationship Id="rId68" Type="http://schemas.openxmlformats.org/officeDocument/2006/relationships/hyperlink" Target="https://base.garant.ru/70803770/2e3ba6a97869168fcfb5c941ab0ad113/" TargetMode="External"/><Relationship Id="rId84" Type="http://schemas.openxmlformats.org/officeDocument/2006/relationships/hyperlink" Target="https://base.garant.ru/70803770/2e3ba6a97869168fcfb5c941ab0ad113/" TargetMode="External"/><Relationship Id="rId89" Type="http://schemas.openxmlformats.org/officeDocument/2006/relationships/hyperlink" Target="https://base.garant.ru/70803770/2e3ba6a97869168fcfb5c941ab0ad11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54874/" TargetMode="External"/><Relationship Id="rId29" Type="http://schemas.openxmlformats.org/officeDocument/2006/relationships/hyperlink" Target="https://base.garant.ru/70803770/2e3ba6a97869168fcfb5c941ab0ad113/" TargetMode="External"/><Relationship Id="rId107" Type="http://schemas.openxmlformats.org/officeDocument/2006/relationships/image" Target="media/image2.png"/><Relationship Id="rId11" Type="http://schemas.openxmlformats.org/officeDocument/2006/relationships/hyperlink" Target="https://base.garant.ru/70803770/2e3ba6a97869168fcfb5c941ab0ad113/" TargetMode="External"/><Relationship Id="rId24" Type="http://schemas.openxmlformats.org/officeDocument/2006/relationships/hyperlink" Target="https://base.garant.ru/77701119/" TargetMode="External"/><Relationship Id="rId32" Type="http://schemas.openxmlformats.org/officeDocument/2006/relationships/hyperlink" Target="https://base.garant.ru/71129192/" TargetMode="External"/><Relationship Id="rId37" Type="http://schemas.openxmlformats.org/officeDocument/2006/relationships/hyperlink" Target="https://base.garant.ru/10164072/8b58dd1bc1df7acebd8bff7b0a711d4a/" TargetMode="External"/><Relationship Id="rId40" Type="http://schemas.openxmlformats.org/officeDocument/2006/relationships/hyperlink" Target="https://base.garant.ru/12154874/425e380a8fdd9b1146ee50c3e72c8c03/" TargetMode="External"/><Relationship Id="rId45" Type="http://schemas.openxmlformats.org/officeDocument/2006/relationships/hyperlink" Target="https://base.garant.ru/12184522/741609f9002bd54a24e5c49cb5af953b/" TargetMode="External"/><Relationship Id="rId53" Type="http://schemas.openxmlformats.org/officeDocument/2006/relationships/hyperlink" Target="https://base.garant.ru/70803770/2e3ba6a97869168fcfb5c941ab0ad113/" TargetMode="External"/><Relationship Id="rId58" Type="http://schemas.openxmlformats.org/officeDocument/2006/relationships/hyperlink" Target="https://base.garant.ru/70803770/2e3ba6a97869168fcfb5c941ab0ad113/" TargetMode="External"/><Relationship Id="rId66" Type="http://schemas.openxmlformats.org/officeDocument/2006/relationships/hyperlink" Target="https://base.garant.ru/70803770/2e3ba6a97869168fcfb5c941ab0ad113/" TargetMode="External"/><Relationship Id="rId74" Type="http://schemas.openxmlformats.org/officeDocument/2006/relationships/hyperlink" Target="https://base.garant.ru/70803770/2e3ba6a97869168fcfb5c941ab0ad113/" TargetMode="External"/><Relationship Id="rId79" Type="http://schemas.openxmlformats.org/officeDocument/2006/relationships/hyperlink" Target="https://base.garant.ru/70803770/2e3ba6a97869168fcfb5c941ab0ad113/" TargetMode="External"/><Relationship Id="rId87" Type="http://schemas.openxmlformats.org/officeDocument/2006/relationships/hyperlink" Target="https://base.garant.ru/70865886/53f89421bbdaf741eb2d1ecc4ddb4c33/" TargetMode="External"/><Relationship Id="rId102" Type="http://schemas.openxmlformats.org/officeDocument/2006/relationships/hyperlink" Target="https://base.garant.ru/71249284/48d159712b3d69872a08d188cb54f36f/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base.garant.ru/70803770/2e3ba6a97869168fcfb5c941ab0ad113/" TargetMode="External"/><Relationship Id="rId82" Type="http://schemas.openxmlformats.org/officeDocument/2006/relationships/hyperlink" Target="https://base.garant.ru/70803770/2e3ba6a97869168fcfb5c941ab0ad113/" TargetMode="External"/><Relationship Id="rId90" Type="http://schemas.openxmlformats.org/officeDocument/2006/relationships/hyperlink" Target="https://base.garant.ru/70803770/2e3ba6a97869168fcfb5c941ab0ad113/" TargetMode="External"/><Relationship Id="rId95" Type="http://schemas.openxmlformats.org/officeDocument/2006/relationships/hyperlink" Target="https://base.garant.ru/70865886/f7ee959fd36b5699076b35abf4f52c5c/" TargetMode="External"/><Relationship Id="rId19" Type="http://schemas.openxmlformats.org/officeDocument/2006/relationships/hyperlink" Target="https://base.garant.ru/71129192/" TargetMode="External"/><Relationship Id="rId14" Type="http://schemas.openxmlformats.org/officeDocument/2006/relationships/hyperlink" Target="https://base.garant.ru/12138258/6f6a564ac5dc1fa713a326239c5c2f5d/" TargetMode="External"/><Relationship Id="rId22" Type="http://schemas.openxmlformats.org/officeDocument/2006/relationships/hyperlink" Target="https://base.garant.ru/71129192/ca02e6ed6dbc88322fa399901f87b351/" TargetMode="External"/><Relationship Id="rId27" Type="http://schemas.openxmlformats.org/officeDocument/2006/relationships/hyperlink" Target="https://base.garant.ru/70803770/2e3ba6a97869168fcfb5c941ab0ad113/" TargetMode="External"/><Relationship Id="rId30" Type="http://schemas.openxmlformats.org/officeDocument/2006/relationships/hyperlink" Target="https://base.garant.ru/70803770/2e3ba6a97869168fcfb5c941ab0ad113/" TargetMode="External"/><Relationship Id="rId35" Type="http://schemas.openxmlformats.org/officeDocument/2006/relationships/hyperlink" Target="https://base.garant.ru/70865886/53f89421bbdaf741eb2d1ecc4ddb4c33/" TargetMode="External"/><Relationship Id="rId43" Type="http://schemas.openxmlformats.org/officeDocument/2006/relationships/hyperlink" Target="https://base.garant.ru/12154874/5cb260c13bb77991855d9c76f8d1d4c8/" TargetMode="External"/><Relationship Id="rId48" Type="http://schemas.openxmlformats.org/officeDocument/2006/relationships/hyperlink" Target="https://base.garant.ru/70865886/53f89421bbdaf741eb2d1ecc4ddb4c33/" TargetMode="External"/><Relationship Id="rId56" Type="http://schemas.openxmlformats.org/officeDocument/2006/relationships/hyperlink" Target="https://base.garant.ru/70803770/2e3ba6a97869168fcfb5c941ab0ad113/" TargetMode="External"/><Relationship Id="rId64" Type="http://schemas.openxmlformats.org/officeDocument/2006/relationships/hyperlink" Target="https://base.garant.ru/70803770/2e3ba6a97869168fcfb5c941ab0ad113/" TargetMode="External"/><Relationship Id="rId69" Type="http://schemas.openxmlformats.org/officeDocument/2006/relationships/hyperlink" Target="https://base.garant.ru/70803770/2e3ba6a97869168fcfb5c941ab0ad113/" TargetMode="External"/><Relationship Id="rId77" Type="http://schemas.openxmlformats.org/officeDocument/2006/relationships/hyperlink" Target="https://base.garant.ru/70803770/2e3ba6a97869168fcfb5c941ab0ad113/" TargetMode="External"/><Relationship Id="rId100" Type="http://schemas.openxmlformats.org/officeDocument/2006/relationships/hyperlink" Target="https://base.garant.ru/70803770/2e3ba6a97869168fcfb5c941ab0ad113/" TargetMode="External"/><Relationship Id="rId105" Type="http://schemas.openxmlformats.org/officeDocument/2006/relationships/hyperlink" Target="https://base.garant.ru/74620462/f0349416bde5b5a680b2293c3e286be6/" TargetMode="External"/><Relationship Id="rId8" Type="http://schemas.microsoft.com/office/2007/relationships/hdphoto" Target="media/hdphoto1.wdp"/><Relationship Id="rId51" Type="http://schemas.openxmlformats.org/officeDocument/2006/relationships/hyperlink" Target="https://base.garant.ru/12138258/" TargetMode="External"/><Relationship Id="rId72" Type="http://schemas.openxmlformats.org/officeDocument/2006/relationships/hyperlink" Target="https://base.garant.ru/70865886/53f89421bbdaf741eb2d1ecc4ddb4c33/" TargetMode="External"/><Relationship Id="rId80" Type="http://schemas.openxmlformats.org/officeDocument/2006/relationships/hyperlink" Target="https://base.garant.ru/70865886/f7ee959fd36b5699076b35abf4f52c5c/" TargetMode="External"/><Relationship Id="rId85" Type="http://schemas.openxmlformats.org/officeDocument/2006/relationships/hyperlink" Target="https://base.garant.ru/70803770/2e3ba6a97869168fcfb5c941ab0ad113/" TargetMode="External"/><Relationship Id="rId93" Type="http://schemas.openxmlformats.org/officeDocument/2006/relationships/hyperlink" Target="https://base.garant.ru/70865886/f7ee959fd36b5699076b35abf4f52c5c/" TargetMode="External"/><Relationship Id="rId98" Type="http://schemas.openxmlformats.org/officeDocument/2006/relationships/hyperlink" Target="https://base.garant.ru/70803770/2e3ba6a97869168fcfb5c941ab0ad11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0803770/2e3ba6a97869168fcfb5c941ab0ad113/" TargetMode="External"/><Relationship Id="rId17" Type="http://schemas.openxmlformats.org/officeDocument/2006/relationships/hyperlink" Target="https://base.garant.ru/12138258/" TargetMode="External"/><Relationship Id="rId25" Type="http://schemas.openxmlformats.org/officeDocument/2006/relationships/hyperlink" Target="https://base.garant.ru/70803770/2e3ba6a97869168fcfb5c941ab0ad113/" TargetMode="External"/><Relationship Id="rId33" Type="http://schemas.openxmlformats.org/officeDocument/2006/relationships/hyperlink" Target="https://base.garant.ru/70865886/53f89421bbdaf741eb2d1ecc4ddb4c33/" TargetMode="External"/><Relationship Id="rId38" Type="http://schemas.openxmlformats.org/officeDocument/2006/relationships/hyperlink" Target="https://base.garant.ru/70803770/2e3ba6a97869168fcfb5c941ab0ad113/" TargetMode="External"/><Relationship Id="rId46" Type="http://schemas.openxmlformats.org/officeDocument/2006/relationships/hyperlink" Target="https://base.garant.ru/12177515/6567b8d8f1f2a5188f3f56ef38bd6dcd/" TargetMode="External"/><Relationship Id="rId59" Type="http://schemas.openxmlformats.org/officeDocument/2006/relationships/hyperlink" Target="https://base.garant.ru/70865886/53f89421bbdaf741eb2d1ecc4ddb4c33/" TargetMode="External"/><Relationship Id="rId67" Type="http://schemas.openxmlformats.org/officeDocument/2006/relationships/hyperlink" Target="https://base.garant.ru/70803770/2e3ba6a97869168fcfb5c941ab0ad113/" TargetMode="External"/><Relationship Id="rId103" Type="http://schemas.openxmlformats.org/officeDocument/2006/relationships/hyperlink" Target="https://base.garant.ru/71249284/48d159712b3d69872a08d188cb54f36f/" TargetMode="External"/><Relationship Id="rId108" Type="http://schemas.openxmlformats.org/officeDocument/2006/relationships/header" Target="header1.xml"/><Relationship Id="rId20" Type="http://schemas.openxmlformats.org/officeDocument/2006/relationships/hyperlink" Target="https://base.garant.ru/71129192/" TargetMode="External"/><Relationship Id="rId41" Type="http://schemas.openxmlformats.org/officeDocument/2006/relationships/hyperlink" Target="https://base.garant.ru/70865886/53f89421bbdaf741eb2d1ecc4ddb4c33/" TargetMode="External"/><Relationship Id="rId54" Type="http://schemas.openxmlformats.org/officeDocument/2006/relationships/hyperlink" Target="https://base.garant.ru/70803770/2e3ba6a97869168fcfb5c941ab0ad113/" TargetMode="External"/><Relationship Id="rId62" Type="http://schemas.openxmlformats.org/officeDocument/2006/relationships/hyperlink" Target="https://base.garant.ru/70803770/2e3ba6a97869168fcfb5c941ab0ad113/" TargetMode="External"/><Relationship Id="rId70" Type="http://schemas.openxmlformats.org/officeDocument/2006/relationships/hyperlink" Target="https://base.garant.ru/12184522/741609f9002bd54a24e5c49cb5af953b/" TargetMode="External"/><Relationship Id="rId75" Type="http://schemas.openxmlformats.org/officeDocument/2006/relationships/hyperlink" Target="https://base.garant.ru/70803770/2e3ba6a97869168fcfb5c941ab0ad113/" TargetMode="External"/><Relationship Id="rId83" Type="http://schemas.openxmlformats.org/officeDocument/2006/relationships/hyperlink" Target="https://base.garant.ru/70803770/2e3ba6a97869168fcfb5c941ab0ad113/" TargetMode="External"/><Relationship Id="rId88" Type="http://schemas.openxmlformats.org/officeDocument/2006/relationships/hyperlink" Target="https://base.garant.ru/70803770/2e3ba6a97869168fcfb5c941ab0ad113/" TargetMode="External"/><Relationship Id="rId91" Type="http://schemas.openxmlformats.org/officeDocument/2006/relationships/hyperlink" Target="https://base.garant.ru/70803770/2e3ba6a97869168fcfb5c941ab0ad113/" TargetMode="External"/><Relationship Id="rId96" Type="http://schemas.openxmlformats.org/officeDocument/2006/relationships/hyperlink" Target="https://base.garant.ru/74620462/f0349416bde5b5a680b2293c3e286be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ase.garant.ru/12154874/daf75cc17d0d1b8b796480bc59f740b8/" TargetMode="External"/><Relationship Id="rId23" Type="http://schemas.openxmlformats.org/officeDocument/2006/relationships/hyperlink" Target="https://base.garant.ru/12124624/6986d09f51056c54c106dbeb3d20cc6e/" TargetMode="External"/><Relationship Id="rId28" Type="http://schemas.openxmlformats.org/officeDocument/2006/relationships/hyperlink" Target="https://base.garant.ru/70803770/2e3ba6a97869168fcfb5c941ab0ad113/" TargetMode="External"/><Relationship Id="rId36" Type="http://schemas.openxmlformats.org/officeDocument/2006/relationships/hyperlink" Target="https://base.garant.ru/70865886/53f89421bbdaf741eb2d1ecc4ddb4c33/" TargetMode="External"/><Relationship Id="rId49" Type="http://schemas.openxmlformats.org/officeDocument/2006/relationships/hyperlink" Target="https://base.garant.ru/70803770/2e3ba6a97869168fcfb5c941ab0ad113/" TargetMode="External"/><Relationship Id="rId57" Type="http://schemas.openxmlformats.org/officeDocument/2006/relationships/hyperlink" Target="https://base.garant.ru/70803770/2e3ba6a97869168fcfb5c941ab0ad113/" TargetMode="External"/><Relationship Id="rId106" Type="http://schemas.openxmlformats.org/officeDocument/2006/relationships/hyperlink" Target="https://base.garant.ru/70803770/2e3ba6a97869168fcfb5c941ab0ad113/" TargetMode="External"/><Relationship Id="rId10" Type="http://schemas.openxmlformats.org/officeDocument/2006/relationships/hyperlink" Target="https://base.garant.ru/12179043/" TargetMode="External"/><Relationship Id="rId31" Type="http://schemas.openxmlformats.org/officeDocument/2006/relationships/hyperlink" Target="https://base.garant.ru/70803770/2e3ba6a97869168fcfb5c941ab0ad113/" TargetMode="External"/><Relationship Id="rId44" Type="http://schemas.openxmlformats.org/officeDocument/2006/relationships/hyperlink" Target="https://base.garant.ru/12154874/425e380a8fdd9b1146ee50c3e72c8c03/" TargetMode="External"/><Relationship Id="rId52" Type="http://schemas.openxmlformats.org/officeDocument/2006/relationships/hyperlink" Target="https://base.garant.ru/70803770/2e3ba6a97869168fcfb5c941ab0ad113/" TargetMode="External"/><Relationship Id="rId60" Type="http://schemas.openxmlformats.org/officeDocument/2006/relationships/hyperlink" Target="https://base.garant.ru/70803770/2e3ba6a97869168fcfb5c941ab0ad113/" TargetMode="External"/><Relationship Id="rId65" Type="http://schemas.openxmlformats.org/officeDocument/2006/relationships/hyperlink" Target="https://base.garant.ru/70803770/2e3ba6a97869168fcfb5c941ab0ad113/" TargetMode="External"/><Relationship Id="rId73" Type="http://schemas.openxmlformats.org/officeDocument/2006/relationships/hyperlink" Target="https://base.garant.ru/70803770/2e3ba6a97869168fcfb5c941ab0ad113/" TargetMode="External"/><Relationship Id="rId78" Type="http://schemas.openxmlformats.org/officeDocument/2006/relationships/hyperlink" Target="https://base.garant.ru/70803770/2e3ba6a97869168fcfb5c941ab0ad113/" TargetMode="External"/><Relationship Id="rId81" Type="http://schemas.openxmlformats.org/officeDocument/2006/relationships/hyperlink" Target="https://base.garant.ru/70803770/2e3ba6a97869168fcfb5c941ab0ad113/" TargetMode="External"/><Relationship Id="rId86" Type="http://schemas.openxmlformats.org/officeDocument/2006/relationships/hyperlink" Target="https://base.garant.ru/70803770/2e3ba6a97869168fcfb5c941ab0ad113/" TargetMode="External"/><Relationship Id="rId94" Type="http://schemas.openxmlformats.org/officeDocument/2006/relationships/hyperlink" Target="https://base.garant.ru/70803770/2e3ba6a97869168fcfb5c941ab0ad113/" TargetMode="External"/><Relationship Id="rId99" Type="http://schemas.openxmlformats.org/officeDocument/2006/relationships/hyperlink" Target="https://base.garant.ru/70803770/2e3ba6a97869168fcfb5c941ab0ad113/" TargetMode="External"/><Relationship Id="rId101" Type="http://schemas.openxmlformats.org/officeDocument/2006/relationships/hyperlink" Target="https://base.garant.ru/70803770/2e3ba6a97869168fcfb5c941ab0ad1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346136/" TargetMode="External"/><Relationship Id="rId13" Type="http://schemas.openxmlformats.org/officeDocument/2006/relationships/hyperlink" Target="https://base.garant.ru/71129192/ca02e6ed6dbc88322fa399901f87b351/" TargetMode="External"/><Relationship Id="rId18" Type="http://schemas.openxmlformats.org/officeDocument/2006/relationships/hyperlink" Target="https://base.garant.ru/12138291/bab98b384321e6e745a56f88cbbe0486/" TargetMode="External"/><Relationship Id="rId39" Type="http://schemas.openxmlformats.org/officeDocument/2006/relationships/hyperlink" Target="https://base.garant.ru/12154874/5cb260c13bb77991855d9c76f8d1d4c8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base.garant.ru/70803770/2e3ba6a97869168fcfb5c941ab0ad113/" TargetMode="External"/><Relationship Id="rId50" Type="http://schemas.openxmlformats.org/officeDocument/2006/relationships/hyperlink" Target="https://base.garant.ru/12138258/" TargetMode="External"/><Relationship Id="rId55" Type="http://schemas.openxmlformats.org/officeDocument/2006/relationships/hyperlink" Target="https://base.garant.ru/70803770/2e3ba6a97869168fcfb5c941ab0ad113/" TargetMode="External"/><Relationship Id="rId76" Type="http://schemas.openxmlformats.org/officeDocument/2006/relationships/hyperlink" Target="https://base.garant.ru/70803770/2e3ba6a97869168fcfb5c941ab0ad113/" TargetMode="External"/><Relationship Id="rId97" Type="http://schemas.openxmlformats.org/officeDocument/2006/relationships/hyperlink" Target="https://base.garant.ru/70803770/2e3ba6a97869168fcfb5c941ab0ad113/" TargetMode="External"/><Relationship Id="rId104" Type="http://schemas.openxmlformats.org/officeDocument/2006/relationships/hyperlink" Target="https://base.garant.ru/10103000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base.garant.ru/12177515/6567b8d8f1f2a5188f3f56ef38bd6dcd/" TargetMode="External"/><Relationship Id="rId92" Type="http://schemas.openxmlformats.org/officeDocument/2006/relationships/hyperlink" Target="https://base.garant.ru/70803770/2e3ba6a97869168fcfb5c941ab0ad1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7929</Words>
  <Characters>45199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работа</cp:lastModifiedBy>
  <cp:revision>2</cp:revision>
  <cp:lastPrinted>2021-02-18T02:54:00Z</cp:lastPrinted>
  <dcterms:created xsi:type="dcterms:W3CDTF">2021-03-02T14:50:00Z</dcterms:created>
  <dcterms:modified xsi:type="dcterms:W3CDTF">2021-03-02T14:50:00Z</dcterms:modified>
</cp:coreProperties>
</file>